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30" w:type="dxa"/>
        <w:tblInd w:w="198" w:type="dxa"/>
        <w:tblLayout w:type="fixed"/>
        <w:tblLook w:val="0000" w:firstRow="0" w:lastRow="0" w:firstColumn="0" w:lastColumn="0" w:noHBand="0" w:noVBand="0"/>
      </w:tblPr>
      <w:tblGrid>
        <w:gridCol w:w="3600"/>
        <w:gridCol w:w="6830"/>
      </w:tblGrid>
      <w:tr w:rsidR="00CE53BC" w:rsidRPr="00CE7594" w:rsidTr="00341A79">
        <w:trPr>
          <w:trHeight w:val="1202"/>
        </w:trPr>
        <w:tc>
          <w:tcPr>
            <w:tcW w:w="3600" w:type="dxa"/>
            <w:tcBorders>
              <w:top w:val="nil"/>
              <w:left w:val="nil"/>
              <w:bottom w:val="nil"/>
              <w:right w:val="nil"/>
            </w:tcBorders>
            <w:shd w:val="clear" w:color="000000" w:fill="FFFFFF"/>
          </w:tcPr>
          <w:p w:rsidR="00CE53BC" w:rsidRPr="00CE7594" w:rsidRDefault="00CE53BC" w:rsidP="007C604A">
            <w:pPr>
              <w:autoSpaceDE w:val="0"/>
              <w:autoSpaceDN w:val="0"/>
              <w:adjustRightInd w:val="0"/>
              <w:jc w:val="both"/>
              <w:rPr>
                <w:b/>
                <w:bCs/>
                <w:lang w:val="en"/>
              </w:rPr>
            </w:pPr>
            <w:r w:rsidRPr="00CE7594">
              <w:rPr>
                <w:b/>
                <w:bCs/>
                <w:lang w:val="en"/>
              </w:rPr>
              <w:t xml:space="preserve">ỦY BAN NHÂN DÂN </w:t>
            </w:r>
          </w:p>
          <w:p w:rsidR="00CE53BC" w:rsidRPr="00CE7594" w:rsidRDefault="00BD4309" w:rsidP="007C604A">
            <w:pPr>
              <w:autoSpaceDE w:val="0"/>
              <w:autoSpaceDN w:val="0"/>
              <w:adjustRightInd w:val="0"/>
              <w:jc w:val="both"/>
              <w:rPr>
                <w:b/>
                <w:bCs/>
                <w:lang w:val="en"/>
              </w:rPr>
            </w:pPr>
            <w:r>
              <w:rPr>
                <w:b/>
                <w:bCs/>
                <w:lang w:val="en"/>
              </w:rPr>
              <w:t xml:space="preserve"> </w:t>
            </w:r>
            <w:r w:rsidR="004B5231">
              <w:rPr>
                <w:b/>
                <w:bCs/>
                <w:lang w:val="en"/>
              </w:rPr>
              <w:t xml:space="preserve">XÃ </w:t>
            </w:r>
            <w:r w:rsidR="003A2086">
              <w:rPr>
                <w:b/>
                <w:bCs/>
              </w:rPr>
              <w:t>T</w:t>
            </w:r>
            <w:r>
              <w:rPr>
                <w:b/>
                <w:bCs/>
                <w:lang w:val="vi-VN"/>
              </w:rPr>
              <w:t>Â</w:t>
            </w:r>
            <w:r w:rsidR="003A2086">
              <w:rPr>
                <w:b/>
                <w:bCs/>
              </w:rPr>
              <w:t>Y</w:t>
            </w:r>
            <w:r w:rsidR="00CE53BC" w:rsidRPr="00CE7594">
              <w:rPr>
                <w:b/>
                <w:bCs/>
                <w:lang w:val="en"/>
              </w:rPr>
              <w:t xml:space="preserve"> THÀNH</w:t>
            </w:r>
          </w:p>
          <w:p w:rsidR="00BD4309" w:rsidRDefault="00CE53BC" w:rsidP="00BD4309">
            <w:pPr>
              <w:autoSpaceDE w:val="0"/>
              <w:autoSpaceDN w:val="0"/>
              <w:adjustRightInd w:val="0"/>
              <w:jc w:val="both"/>
              <w:rPr>
                <w:lang w:val="vi-VN"/>
              </w:rPr>
            </w:pPr>
            <w:r w:rsidRPr="00CE7594">
              <w:rPr>
                <w:b/>
                <w:bCs/>
                <w:noProof/>
              </w:rPr>
              <mc:AlternateContent>
                <mc:Choice Requires="wps">
                  <w:drawing>
                    <wp:anchor distT="0" distB="0" distL="114300" distR="114300" simplePos="0" relativeHeight="251659264" behindDoc="0" locked="0" layoutInCell="1" allowOverlap="1" wp14:anchorId="537FA318" wp14:editId="62A0C222">
                      <wp:simplePos x="0" y="0"/>
                      <wp:positionH relativeFrom="column">
                        <wp:posOffset>196215</wp:posOffset>
                      </wp:positionH>
                      <wp:positionV relativeFrom="paragraph">
                        <wp:posOffset>-1905</wp:posOffset>
                      </wp:positionV>
                      <wp:extent cx="1106501"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65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15pt" to="102.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"/>
                  </w:pict>
                </mc:Fallback>
              </mc:AlternateContent>
            </w:r>
            <w:r w:rsidR="00BD4309">
              <w:rPr>
                <w:lang w:val="en"/>
              </w:rPr>
              <w:t xml:space="preserve">      </w:t>
            </w:r>
            <w:r w:rsidRPr="00CE7594">
              <w:rPr>
                <w:lang w:val="en"/>
              </w:rPr>
              <w:t xml:space="preserve">                </w:t>
            </w:r>
          </w:p>
          <w:p w:rsidR="00CE53BC" w:rsidRPr="00BD4309" w:rsidRDefault="008401AD" w:rsidP="00BD4309">
            <w:pPr>
              <w:autoSpaceDE w:val="0"/>
              <w:autoSpaceDN w:val="0"/>
              <w:adjustRightInd w:val="0"/>
              <w:jc w:val="both"/>
              <w:rPr>
                <w:lang w:val="en"/>
              </w:rPr>
            </w:pPr>
            <w:r>
              <w:rPr>
                <w:lang w:val="en"/>
              </w:rPr>
              <w:t xml:space="preserve"> </w:t>
            </w:r>
            <w:r w:rsidR="00A77863">
              <w:rPr>
                <w:lang w:val="en"/>
              </w:rPr>
              <w:t>Số: 76</w:t>
            </w:r>
            <w:r w:rsidR="00CE53BC" w:rsidRPr="00CE7594">
              <w:rPr>
                <w:lang w:val="en"/>
              </w:rPr>
              <w:t>/</w:t>
            </w:r>
            <w:r w:rsidR="00AA0EEC">
              <w:rPr>
                <w:lang w:val="vi-VN"/>
              </w:rPr>
              <w:t>TB</w:t>
            </w:r>
            <w:r w:rsidR="00CE53BC" w:rsidRPr="00CE7594">
              <w:rPr>
                <w:lang w:val="en"/>
              </w:rPr>
              <w:t>-UBND</w:t>
            </w:r>
            <w:r>
              <w:rPr>
                <w:lang w:val="en"/>
              </w:rPr>
              <w:t>.NN</w:t>
            </w:r>
          </w:p>
        </w:tc>
        <w:tc>
          <w:tcPr>
            <w:tcW w:w="6830" w:type="dxa"/>
            <w:tcBorders>
              <w:top w:val="nil"/>
              <w:left w:val="nil"/>
              <w:bottom w:val="nil"/>
              <w:right w:val="nil"/>
            </w:tcBorders>
            <w:shd w:val="clear" w:color="000000" w:fill="FFFFFF"/>
          </w:tcPr>
          <w:p w:rsidR="00BD4309" w:rsidRPr="00BD4309" w:rsidRDefault="00BD4309" w:rsidP="00BD4309">
            <w:pPr>
              <w:autoSpaceDE w:val="0"/>
              <w:autoSpaceDN w:val="0"/>
              <w:adjustRightInd w:val="0"/>
              <w:rPr>
                <w:b/>
                <w:bCs/>
                <w:lang w:val="vi-VN"/>
              </w:rPr>
            </w:pPr>
            <w:r>
              <w:rPr>
                <w:b/>
                <w:bCs/>
                <w:lang w:val="en"/>
              </w:rPr>
              <w:t xml:space="preserve"> </w:t>
            </w:r>
            <w:r w:rsidR="00CE53BC" w:rsidRPr="00CE7594">
              <w:rPr>
                <w:b/>
                <w:bCs/>
                <w:lang w:val="en"/>
              </w:rPr>
              <w:t>CỘ</w:t>
            </w:r>
            <w:r>
              <w:rPr>
                <w:b/>
                <w:bCs/>
                <w:lang w:val="en"/>
              </w:rPr>
              <w:t>NG HÒA XÃ HỘI CHỦ NGHĨA VIỆT N</w:t>
            </w:r>
            <w:r>
              <w:rPr>
                <w:b/>
                <w:bCs/>
                <w:lang w:val="vi-VN"/>
              </w:rPr>
              <w:t>AM</w:t>
            </w:r>
          </w:p>
          <w:p w:rsidR="00CE53BC" w:rsidRPr="00BD4309" w:rsidRDefault="008401AD" w:rsidP="00BD4309">
            <w:pPr>
              <w:autoSpaceDE w:val="0"/>
              <w:autoSpaceDN w:val="0"/>
              <w:adjustRightInd w:val="0"/>
              <w:rPr>
                <w:b/>
                <w:bCs/>
                <w:lang w:val="en"/>
              </w:rPr>
            </w:pPr>
            <w:r>
              <w:rPr>
                <w:b/>
                <w:lang w:val="en"/>
              </w:rPr>
              <w:t xml:space="preserve"> </w:t>
            </w:r>
            <w:r w:rsidR="00BD4309">
              <w:rPr>
                <w:b/>
                <w:lang w:val="vi-VN"/>
              </w:rPr>
              <w:t xml:space="preserve">             </w:t>
            </w:r>
            <w:r w:rsidR="00CE53BC" w:rsidRPr="008401AD">
              <w:rPr>
                <w:b/>
                <w:lang w:val="en"/>
              </w:rPr>
              <w:t>Độc lập – Tự do – Hạnh phúc</w:t>
            </w:r>
          </w:p>
          <w:p w:rsidR="00CE53BC" w:rsidRPr="00CE7594" w:rsidRDefault="00CE53BC" w:rsidP="007C604A">
            <w:pPr>
              <w:autoSpaceDE w:val="0"/>
              <w:autoSpaceDN w:val="0"/>
              <w:adjustRightInd w:val="0"/>
              <w:jc w:val="both"/>
              <w:rPr>
                <w:lang w:val="en"/>
              </w:rPr>
            </w:pPr>
            <w:r w:rsidRPr="00CE7594">
              <w:rPr>
                <w:b/>
                <w:bCs/>
                <w:noProof/>
              </w:rPr>
              <mc:AlternateContent>
                <mc:Choice Requires="wps">
                  <w:drawing>
                    <wp:anchor distT="0" distB="0" distL="114300" distR="114300" simplePos="0" relativeHeight="251660288" behindDoc="0" locked="0" layoutInCell="1" allowOverlap="1" wp14:anchorId="4C447A34" wp14:editId="7A10ED49">
                      <wp:simplePos x="0" y="0"/>
                      <wp:positionH relativeFrom="column">
                        <wp:posOffset>650875</wp:posOffset>
                      </wp:positionH>
                      <wp:positionV relativeFrom="paragraph">
                        <wp:posOffset>10160</wp:posOffset>
                      </wp:positionV>
                      <wp:extent cx="1981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5pt,.8pt" to="207.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Q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eYZ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"/>
                  </w:pict>
                </mc:Fallback>
              </mc:AlternateContent>
            </w:r>
            <w:r w:rsidRPr="00CE7594">
              <w:rPr>
                <w:lang w:val="en"/>
              </w:rPr>
              <w:t xml:space="preserve">                                                                                                   </w:t>
            </w:r>
          </w:p>
          <w:p w:rsidR="00CE53BC" w:rsidRPr="00CE7594" w:rsidRDefault="00341A79" w:rsidP="008401AD">
            <w:pPr>
              <w:autoSpaceDE w:val="0"/>
              <w:autoSpaceDN w:val="0"/>
              <w:adjustRightInd w:val="0"/>
              <w:jc w:val="both"/>
              <w:rPr>
                <w:rFonts w:ascii="Calibri" w:hAnsi="Calibri" w:cs="Calibri"/>
                <w:lang w:val="en"/>
              </w:rPr>
            </w:pPr>
            <w:r>
              <w:rPr>
                <w:lang w:val="en"/>
              </w:rPr>
              <w:t xml:space="preserve"> </w:t>
            </w:r>
            <w:r w:rsidR="00BD4309">
              <w:rPr>
                <w:lang w:val="en"/>
              </w:rPr>
              <w:t xml:space="preserve">  </w:t>
            </w:r>
            <w:r w:rsidR="00CE53BC" w:rsidRPr="00CE7594">
              <w:rPr>
                <w:lang w:val="en"/>
              </w:rPr>
              <w:t xml:space="preserve"> </w:t>
            </w:r>
            <w:r w:rsidR="003A2086">
              <w:rPr>
                <w:i/>
                <w:iCs/>
              </w:rPr>
              <w:t>Tây</w:t>
            </w:r>
            <w:r w:rsidR="004B5231">
              <w:rPr>
                <w:i/>
                <w:iCs/>
                <w:lang w:val="en"/>
              </w:rPr>
              <w:t xml:space="preserve"> T</w:t>
            </w:r>
            <w:r w:rsidR="00A77863">
              <w:rPr>
                <w:i/>
                <w:iCs/>
                <w:lang w:val="en"/>
              </w:rPr>
              <w:t xml:space="preserve">hành, ngày 14 </w:t>
            </w:r>
            <w:r w:rsidR="00CE53BC" w:rsidRPr="00CE7594">
              <w:rPr>
                <w:i/>
                <w:iCs/>
                <w:lang w:val="en"/>
              </w:rPr>
              <w:t>tháng</w:t>
            </w:r>
            <w:r w:rsidR="00A77863">
              <w:rPr>
                <w:i/>
                <w:iCs/>
                <w:lang w:val="en"/>
              </w:rPr>
              <w:t xml:space="preserve"> 10</w:t>
            </w:r>
            <w:r>
              <w:rPr>
                <w:i/>
                <w:iCs/>
                <w:lang w:val="en"/>
              </w:rPr>
              <w:t xml:space="preserve"> năm </w:t>
            </w:r>
            <w:r w:rsidR="00A77863">
              <w:rPr>
                <w:i/>
                <w:iCs/>
                <w:lang w:val="en"/>
              </w:rPr>
              <w:t>2022</w:t>
            </w:r>
            <w:bookmarkStart w:id="0" w:name="_GoBack"/>
            <w:bookmarkEnd w:id="0"/>
          </w:p>
        </w:tc>
      </w:tr>
    </w:tbl>
    <w:p w:rsidR="00CE53BC" w:rsidRPr="008401AD" w:rsidRDefault="00CE53BC" w:rsidP="008401AD">
      <w:pPr>
        <w:rPr>
          <w:i/>
        </w:rPr>
      </w:pPr>
    </w:p>
    <w:p w:rsidR="00AA0EEC" w:rsidRDefault="00AA0EEC" w:rsidP="00AA0EEC">
      <w:pPr>
        <w:suppressAutoHyphens/>
        <w:autoSpaceDN w:val="0"/>
        <w:ind w:right="-86"/>
        <w:jc w:val="center"/>
        <w:textAlignment w:val="baseline"/>
        <w:rPr>
          <w:b/>
          <w:lang w:val="vi-VN"/>
        </w:rPr>
      </w:pPr>
      <w:r>
        <w:rPr>
          <w:b/>
          <w:lang w:val="vi-VN"/>
        </w:rPr>
        <w:t>THÔNG BÁO</w:t>
      </w:r>
    </w:p>
    <w:p w:rsidR="00AA0EEC" w:rsidRPr="005C7FD7" w:rsidRDefault="00AA0EEC" w:rsidP="00AA0EEC">
      <w:pPr>
        <w:suppressAutoHyphens/>
        <w:autoSpaceDN w:val="0"/>
        <w:ind w:right="-86"/>
        <w:jc w:val="center"/>
        <w:textAlignment w:val="baseline"/>
        <w:rPr>
          <w:b/>
        </w:rPr>
      </w:pPr>
      <w:r w:rsidRPr="005C7FD7">
        <w:rPr>
          <w:b/>
        </w:rPr>
        <w:t>Về việc tập trung triển khai quyết liệt, đồng bộ</w:t>
      </w:r>
    </w:p>
    <w:p w:rsidR="00AA0EEC" w:rsidRPr="005C7FD7" w:rsidRDefault="00AA0EEC" w:rsidP="00AA0EEC">
      <w:pPr>
        <w:suppressAutoHyphens/>
        <w:autoSpaceDN w:val="0"/>
        <w:ind w:right="-86"/>
        <w:jc w:val="center"/>
        <w:textAlignment w:val="baseline"/>
        <w:rPr>
          <w:b/>
        </w:rPr>
      </w:pPr>
      <w:r w:rsidRPr="005C7FD7">
        <w:rPr>
          <w:b/>
        </w:rPr>
        <w:t>các giải pháp phòng, chống bệnh Dại ở động vật</w:t>
      </w:r>
    </w:p>
    <w:p w:rsidR="00AA0EEC" w:rsidRPr="005C7FD7" w:rsidRDefault="00AA0EEC" w:rsidP="00AA0EEC">
      <w:pPr>
        <w:shd w:val="clear" w:color="auto" w:fill="FFFFFF"/>
        <w:jc w:val="center"/>
        <w:rPr>
          <w:color w:val="000000"/>
        </w:rPr>
      </w:pPr>
      <w:r>
        <w:rPr>
          <w:noProof/>
        </w:rPr>
        <mc:AlternateContent>
          <mc:Choice Requires="wps">
            <w:drawing>
              <wp:anchor distT="4294967295" distB="4294967295" distL="114300" distR="114300" simplePos="0" relativeHeight="251664384" behindDoc="0" locked="0" layoutInCell="1" allowOverlap="1" wp14:anchorId="2B171900" wp14:editId="3026D7B0">
                <wp:simplePos x="0" y="0"/>
                <wp:positionH relativeFrom="column">
                  <wp:posOffset>2381885</wp:posOffset>
                </wp:positionH>
                <wp:positionV relativeFrom="paragraph">
                  <wp:posOffset>154940</wp:posOffset>
                </wp:positionV>
                <wp:extent cx="14192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92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55pt,12.2pt" to="299.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">
                <o:lock v:ext="edit" shapetype="f"/>
              </v:line>
            </w:pict>
          </mc:Fallback>
        </mc:AlternateContent>
      </w:r>
    </w:p>
    <w:p w:rsidR="00CE53BC" w:rsidRDefault="00CE53BC">
      <w:pPr>
        <w:rPr>
          <w:sz w:val="24"/>
          <w:szCs w:val="26"/>
          <w:lang w:val="nl-NL"/>
        </w:rPr>
      </w:pPr>
    </w:p>
    <w:p w:rsidR="00A91720" w:rsidRDefault="00A91720" w:rsidP="00A91720">
      <w:pPr>
        <w:spacing w:before="60" w:after="60" w:line="276" w:lineRule="auto"/>
        <w:ind w:firstLine="680"/>
        <w:jc w:val="both"/>
        <w:textAlignment w:val="baseline"/>
      </w:pPr>
      <w:r w:rsidRPr="0019746D">
        <w:t>Từ đầu năm 2022 đến nay, trên địa bàn tỉnh Nghệ An đã xảy ra 16 ổ dịch bệnh Dại trên động vật tại 16 xã, thuộc các huyện Thanh Chương (09 ổ), Quỳ Châu (03 ổ), Nam</w:t>
      </w:r>
      <w:r>
        <w:t xml:space="preserve"> Đàn (02 ổ), Quỳ Hợp (01 ổ) và T</w:t>
      </w:r>
      <w:r w:rsidRPr="0019746D">
        <w:t>hị xã Cửa Lò (01 ổ); số động vật mắc bệnh, buộc tiêu hủy 20 con chó; gây tử vong 02 người tại huyện Nam Đàn và Thanh Chương</w:t>
      </w:r>
      <w:r>
        <w:t>. Riêng</w:t>
      </w:r>
      <w:r w:rsidRPr="0019746D">
        <w:t xml:space="preserve"> địa bàn </w:t>
      </w:r>
      <w:r>
        <w:t xml:space="preserve">huyện Yên Thành đã </w:t>
      </w:r>
      <w:r w:rsidRPr="00A36899">
        <w:t>có 273 người bị</w:t>
      </w:r>
      <w:r>
        <w:t xml:space="preserve"> nghi chó dại cắn phải đi tiêm phòng vắc xin dại. </w:t>
      </w:r>
    </w:p>
    <w:p w:rsidR="00A91720" w:rsidRPr="0019746D" w:rsidRDefault="00A91720" w:rsidP="00A91720">
      <w:pPr>
        <w:spacing w:before="60" w:after="60" w:line="276" w:lineRule="auto"/>
        <w:ind w:firstLine="680"/>
        <w:jc w:val="both"/>
        <w:textAlignment w:val="baseline"/>
        <w:rPr>
          <w:lang w:val="vi-VN"/>
        </w:rPr>
      </w:pPr>
      <w:r>
        <w:t>T</w:t>
      </w:r>
      <w:r w:rsidRPr="0019746D">
        <w:t xml:space="preserve">rong thời gian tới Nguy cơ dịch bệnh Dại tiếp tục xảy ra </w:t>
      </w:r>
      <w:r>
        <w:t>là rất cao, nguyên nhân chủ yếu là do: (1) T</w:t>
      </w:r>
      <w:r w:rsidRPr="0019746D">
        <w:t xml:space="preserve">ỷ lệ tiêm phòng dại cho đàn chó nuôi </w:t>
      </w:r>
      <w:r>
        <w:t>thấp chưa đủ để miễn dịch; (2) C</w:t>
      </w:r>
      <w:r w:rsidRPr="0019746D">
        <w:t xml:space="preserve">ông tác quản lý đàn chó nuôi của một số địa phương chưa được quan tâm đúng mức, nhất là việc thống kê, lập sổ quản lý chó nuôi, thành lập đội chuyên </w:t>
      </w:r>
      <w:r>
        <w:t>trách bắt chó thả rông...; (3) N</w:t>
      </w:r>
      <w:r w:rsidRPr="0019746D">
        <w:rPr>
          <w:lang w:val="vi-VN"/>
        </w:rPr>
        <w:t xml:space="preserve">gười nuôi chó </w:t>
      </w:r>
      <w:r w:rsidRPr="0019746D">
        <w:t>không</w:t>
      </w:r>
      <w:r w:rsidRPr="0019746D">
        <w:rPr>
          <w:lang w:val="vi-VN"/>
        </w:rPr>
        <w:t xml:space="preserve"> chấp hành việc </w:t>
      </w:r>
      <w:r w:rsidRPr="0019746D">
        <w:t xml:space="preserve">đăng ký, </w:t>
      </w:r>
      <w:r w:rsidRPr="0019746D">
        <w:rPr>
          <w:lang w:val="vi-VN"/>
        </w:rPr>
        <w:t>nuôi nhốt theo đúng quy định</w:t>
      </w:r>
      <w:r w:rsidRPr="0019746D">
        <w:t>, tình trạng chó thả rông, không đeo rọ mõm còn phổ biến</w:t>
      </w:r>
      <w:r>
        <w:t>…;</w:t>
      </w:r>
      <w:r w:rsidRPr="0019746D">
        <w:t xml:space="preserve"> (</w:t>
      </w:r>
      <w:r>
        <w:t>4) C</w:t>
      </w:r>
      <w:r w:rsidRPr="0019746D">
        <w:t xml:space="preserve">ông tác thông tin, tuyên truyền phổ biến pháp luật về phòng, chống bệnh Dại còn hạn chế, </w:t>
      </w:r>
      <w:r>
        <w:t>chưa thường xuyên.</w:t>
      </w:r>
    </w:p>
    <w:p w:rsidR="00A91720" w:rsidRDefault="00A91720" w:rsidP="00A91720">
      <w:pPr>
        <w:spacing w:before="60" w:after="60" w:line="276" w:lineRule="auto"/>
        <w:ind w:firstLine="680"/>
        <w:jc w:val="both"/>
        <w:textAlignment w:val="baseline"/>
        <w:rPr>
          <w:spacing w:val="2"/>
          <w:lang w:val="vi-VN"/>
        </w:rPr>
      </w:pPr>
      <w:r>
        <w:rPr>
          <w:spacing w:val="2"/>
        </w:rPr>
        <w:t xml:space="preserve">Để khẩn trương triển khai các giải pháp phòng, chống bệnh Dại trên động vật nhằm giảm thiểu tử vong ở người do bệnh Dại, </w:t>
      </w:r>
      <w:r w:rsidRPr="00105351">
        <w:rPr>
          <w:spacing w:val="2"/>
        </w:rPr>
        <w:t xml:space="preserve">UBND </w:t>
      </w:r>
      <w:r>
        <w:rPr>
          <w:spacing w:val="2"/>
        </w:rPr>
        <w:t xml:space="preserve">xã </w:t>
      </w:r>
      <w:r w:rsidRPr="00105351">
        <w:rPr>
          <w:spacing w:val="2"/>
        </w:rPr>
        <w:t xml:space="preserve"> yêu cầu </w:t>
      </w:r>
      <w:r>
        <w:rPr>
          <w:spacing w:val="2"/>
        </w:rPr>
        <w:t xml:space="preserve"> trưởng các ban ngành đoàn thể, trưởng các xóm</w:t>
      </w:r>
      <w:r w:rsidRPr="00105351">
        <w:rPr>
          <w:spacing w:val="2"/>
        </w:rPr>
        <w:t xml:space="preserve"> tập trung triển khai quyết liệt và đồng bộ các giải pháp </w:t>
      </w:r>
      <w:r w:rsidRPr="00105351">
        <w:rPr>
          <w:spacing w:val="2"/>
          <w:lang w:val="vi-VN"/>
        </w:rPr>
        <w:t>sau:</w:t>
      </w:r>
    </w:p>
    <w:p w:rsidR="0011608A" w:rsidRPr="0011608A" w:rsidRDefault="0011608A" w:rsidP="00B72D77">
      <w:pPr>
        <w:ind w:right="-57" w:firstLine="680"/>
        <w:jc w:val="both"/>
        <w:rPr>
          <w:b/>
          <w:lang w:val="vi-VN"/>
        </w:rPr>
      </w:pPr>
      <w:r>
        <w:rPr>
          <w:b/>
          <w:lang w:val="vi-VN"/>
        </w:rPr>
        <w:t>1.</w:t>
      </w:r>
      <w:r w:rsidR="008F6027" w:rsidRPr="0011608A">
        <w:rPr>
          <w:b/>
          <w:lang w:val="nl-NL"/>
        </w:rPr>
        <w:t xml:space="preserve">Trưởng các xóm: </w:t>
      </w:r>
    </w:p>
    <w:p w:rsidR="0011608A" w:rsidRDefault="0011608A" w:rsidP="00B72D77">
      <w:pPr>
        <w:ind w:right="-57" w:firstLine="680"/>
        <w:jc w:val="both"/>
        <w:rPr>
          <w:lang w:val="vi-VN"/>
        </w:rPr>
      </w:pPr>
      <w:r w:rsidRPr="0011608A">
        <w:rPr>
          <w:lang w:val="vi-VN"/>
        </w:rPr>
        <w:t>- Tổ chức tuyên truyền sâu rộng trong cộng đồng dân cư bằng nhiều hình thức, nhất là qua hệ thống truyền thanh xóm về tính chất nguy hiểm của bệnh Dại, nguy cơ dịch bệnh phát sinh, lây lan và biện pháp phòng, chống dịch bệnh; nâng cao trách nhiệm của người nuôi chó, mèo đối với cộng đồng và nhận thức của người dân để tích cực tham gia phòng, chống bệnh Dại.</w:t>
      </w:r>
    </w:p>
    <w:p w:rsidR="000A4049" w:rsidRDefault="0011608A" w:rsidP="000A4049">
      <w:pPr>
        <w:ind w:right="-57" w:firstLine="680"/>
        <w:jc w:val="both"/>
      </w:pPr>
      <w:r>
        <w:rPr>
          <w:lang w:val="vi-VN"/>
        </w:rPr>
        <w:t>- Thống kê và báo cáo chính xác số hộ nuôi chó ở từng khu dân cư, lập sổ theo dõi hộ nuôi chó và số chó nuôi trong từng hộ gia đình. Yêu cầu các hộ nuôi chó cam kết thực hiện nghiêm việc khai báo, đăng ký chó nuôi, chấp hành việc xích, nhốt, khi</w:t>
      </w:r>
    </w:p>
    <w:p w:rsidR="0011608A" w:rsidRPr="000A4049" w:rsidRDefault="0011608A" w:rsidP="000A4049">
      <w:pPr>
        <w:ind w:right="-57"/>
        <w:jc w:val="both"/>
      </w:pPr>
      <w:r>
        <w:rPr>
          <w:lang w:val="vi-VN"/>
        </w:rPr>
        <w:t xml:space="preserve"> chó ra đường, nơi công cộng phải đeo rọ mõm và tiêm phòng vắc xin dại theo đúng quy định</w:t>
      </w:r>
      <w:r w:rsidR="000A4049">
        <w:t>.</w:t>
      </w:r>
    </w:p>
    <w:p w:rsidR="00AA0EEC" w:rsidRPr="0011608A" w:rsidRDefault="00AA0EEC" w:rsidP="00B72D77">
      <w:pPr>
        <w:ind w:right="-57" w:firstLine="567"/>
        <w:jc w:val="both"/>
        <w:rPr>
          <w:lang w:val="vi-VN"/>
        </w:rPr>
      </w:pPr>
      <w:r w:rsidRPr="003A02E8">
        <w:rPr>
          <w:b/>
          <w:lang w:val="vi-VN"/>
        </w:rPr>
        <w:lastRenderedPageBreak/>
        <w:t>2. Ban NN và PTNT</w:t>
      </w:r>
      <w:r w:rsidR="0053619D" w:rsidRPr="003A02E8">
        <w:rPr>
          <w:b/>
          <w:lang w:val="vi-VN"/>
        </w:rPr>
        <w:t>, thú y xã</w:t>
      </w:r>
      <w:r w:rsidR="0053619D" w:rsidRPr="0011608A">
        <w:rPr>
          <w:lang w:val="vi-VN"/>
        </w:rPr>
        <w:t>:</w:t>
      </w:r>
    </w:p>
    <w:p w:rsidR="008401AD" w:rsidRDefault="008401AD" w:rsidP="008401AD">
      <w:pPr>
        <w:ind w:firstLine="567"/>
        <w:jc w:val="both"/>
        <w:rPr>
          <w:lang w:val="nl-NL"/>
        </w:rPr>
      </w:pPr>
      <w:r>
        <w:rPr>
          <w:lang w:val="nl-NL"/>
        </w:rPr>
        <w:t>+</w:t>
      </w:r>
      <w:r w:rsidR="00CE53BC">
        <w:rPr>
          <w:lang w:val="nl-NL"/>
        </w:rPr>
        <w:t xml:space="preserve"> </w:t>
      </w:r>
      <w:r>
        <w:rPr>
          <w:lang w:val="nl-NL"/>
        </w:rPr>
        <w:t>Chịu trách nhiệm phối hợp cùng trưởng các xóm thực hiện tốt công tác tiêm vắc xin Dại cho đàn chó nuôi, bảo đảm đạt 100% diện tiêm. Ngoài ra, tổ chức các đợt tiêm phòng bổ sung cho chó nuôi đã đến tuổi tiêm phòng mà chưa được tiêm, tránh bỏ sót đối tượng phải tiêm phòng. Thực hiện giám sát, theo dõi, điều tra và xử lý ổ dịch khi có dịch xảy ra.</w:t>
      </w:r>
    </w:p>
    <w:p w:rsidR="00CE53BC" w:rsidRDefault="008401AD" w:rsidP="00CE53BC">
      <w:pPr>
        <w:ind w:firstLine="567"/>
        <w:jc w:val="both"/>
        <w:rPr>
          <w:lang w:val="nl-NL"/>
        </w:rPr>
      </w:pPr>
      <w:r>
        <w:rPr>
          <w:lang w:val="nl-NL"/>
        </w:rPr>
        <w:t>+</w:t>
      </w:r>
      <w:r w:rsidR="0011608A">
        <w:rPr>
          <w:lang w:val="vi-VN"/>
        </w:rPr>
        <w:t xml:space="preserve"> Xử phạt vi phạm hành chính các trường hợp chủ nuôi chó, mèo vi phạm các quy định về phòng, chống bệnh Dại</w:t>
      </w:r>
      <w:r w:rsidR="00B72D77">
        <w:rPr>
          <w:lang w:val="vi-VN"/>
        </w:rPr>
        <w:t>: phạt tiền từ 1.000.000 đồng đến 2.000.000 đồng đối với một trong các hành vi sau đây: không tiêm phòng vắc xin phòng bệnh Dại cho động vật bắt buộc phải tiêm phòng,... theo khoản 2, điều 2, Nghị định 04/2020/NĐ-CP ngày 03/01/2020 của chính phủ.</w:t>
      </w:r>
    </w:p>
    <w:p w:rsidR="00923BD2" w:rsidRDefault="007444A5" w:rsidP="00923BD2">
      <w:pPr>
        <w:pStyle w:val="Heading2"/>
        <w:tabs>
          <w:tab w:val="left" w:pos="5054"/>
        </w:tabs>
        <w:spacing w:line="240" w:lineRule="auto"/>
        <w:ind w:firstLine="547"/>
        <w:jc w:val="both"/>
        <w:textAlignment w:val="baseline"/>
        <w:rPr>
          <w:rFonts w:ascii="Times New Roman" w:hAnsi="Times New Roman"/>
          <w:sz w:val="28"/>
          <w:szCs w:val="28"/>
        </w:rPr>
      </w:pPr>
      <w:r>
        <w:rPr>
          <w:rFonts w:ascii="Times New Roman" w:hAnsi="Times New Roman"/>
          <w:sz w:val="28"/>
          <w:szCs w:val="28"/>
        </w:rPr>
        <w:t xml:space="preserve">3. </w:t>
      </w:r>
      <w:r w:rsidR="004F09D6">
        <w:rPr>
          <w:rFonts w:ascii="Times New Roman" w:hAnsi="Times New Roman"/>
          <w:sz w:val="28"/>
          <w:szCs w:val="28"/>
        </w:rPr>
        <w:t>Ban</w:t>
      </w:r>
      <w:r w:rsidR="00923BD2">
        <w:rPr>
          <w:rFonts w:ascii="Times New Roman" w:hAnsi="Times New Roman"/>
          <w:sz w:val="28"/>
          <w:szCs w:val="28"/>
        </w:rPr>
        <w:t xml:space="preserve"> </w:t>
      </w:r>
      <w:r w:rsidR="00923BD2" w:rsidRPr="0008679F">
        <w:rPr>
          <w:rFonts w:ascii="Times New Roman" w:hAnsi="Times New Roman"/>
          <w:sz w:val="28"/>
          <w:szCs w:val="28"/>
        </w:rPr>
        <w:t>Văn Hóa –Thông tin</w:t>
      </w:r>
      <w:r w:rsidR="00923BD2">
        <w:rPr>
          <w:rFonts w:ascii="Times New Roman" w:hAnsi="Times New Roman"/>
          <w:sz w:val="28"/>
          <w:szCs w:val="28"/>
        </w:rPr>
        <w:t xml:space="preserve"> truyên truyền:</w:t>
      </w:r>
    </w:p>
    <w:p w:rsidR="00923BD2" w:rsidRPr="00923BD2" w:rsidRDefault="00923BD2" w:rsidP="00923BD2">
      <w:pPr>
        <w:pStyle w:val="Heading2"/>
        <w:tabs>
          <w:tab w:val="left" w:pos="5054"/>
        </w:tabs>
        <w:spacing w:line="240" w:lineRule="auto"/>
        <w:ind w:firstLine="547"/>
        <w:jc w:val="both"/>
        <w:textAlignment w:val="baseline"/>
        <w:rPr>
          <w:rFonts w:ascii="Times New Roman" w:hAnsi="Times New Roman"/>
          <w:b w:val="0"/>
          <w:sz w:val="28"/>
          <w:szCs w:val="28"/>
          <w:lang w:val="nl-NL"/>
        </w:rPr>
      </w:pPr>
      <w:r w:rsidRPr="00923BD2">
        <w:rPr>
          <w:rFonts w:ascii="Times New Roman" w:hAnsi="Times New Roman"/>
          <w:b w:val="0"/>
          <w:sz w:val="28"/>
          <w:szCs w:val="28"/>
          <w:lang w:val="nl-NL"/>
        </w:rPr>
        <w:t>Tăng cường thời lượng tuyên truyền về phòng, chống bệnh Dại và tác hại nguy hiểm của bệnh Dại, cách nhận biết và xử lý khi gặp trường hợp động vật mắc bệnh Dại, cách phòng tránh bệnh Dại,... nhằm nâng cao trách nhiệm của người nuôi chó đối với cộng đồng và nhận thức người dân để tích cực tham gia công tác phòng, chống bệnh Dại tại cộng đồng và quản lý chó nuôi.</w:t>
      </w:r>
    </w:p>
    <w:p w:rsidR="00923BD2" w:rsidRPr="009F2D84" w:rsidRDefault="007444A5" w:rsidP="00923BD2">
      <w:pPr>
        <w:pStyle w:val="NormalWeb"/>
        <w:spacing w:before="0" w:beforeAutospacing="0" w:after="0" w:afterAutospacing="0"/>
        <w:ind w:firstLine="567"/>
        <w:jc w:val="both"/>
        <w:rPr>
          <w:b/>
          <w:sz w:val="28"/>
          <w:szCs w:val="28"/>
          <w:lang w:val="vi-VN"/>
        </w:rPr>
      </w:pPr>
      <w:r>
        <w:rPr>
          <w:b/>
          <w:sz w:val="28"/>
          <w:szCs w:val="28"/>
        </w:rPr>
        <w:t xml:space="preserve">4. </w:t>
      </w:r>
      <w:r w:rsidR="00923BD2" w:rsidRPr="009F2D84">
        <w:rPr>
          <w:b/>
          <w:sz w:val="28"/>
          <w:szCs w:val="28"/>
          <w:lang w:val="vi-VN"/>
        </w:rPr>
        <w:t>Đối với chủ vật nuôi:</w:t>
      </w:r>
    </w:p>
    <w:p w:rsidR="00923BD2" w:rsidRPr="009F2D84" w:rsidRDefault="00923BD2" w:rsidP="00923BD2">
      <w:pPr>
        <w:pStyle w:val="NormalWeb"/>
        <w:spacing w:before="0" w:beforeAutospacing="0" w:after="0" w:afterAutospacing="0"/>
        <w:ind w:firstLine="567"/>
        <w:jc w:val="both"/>
        <w:rPr>
          <w:w w:val="101"/>
          <w:sz w:val="28"/>
          <w:szCs w:val="28"/>
          <w:lang w:val="vi-VN"/>
        </w:rPr>
      </w:pPr>
      <w:r w:rsidRPr="009F2D84">
        <w:rPr>
          <w:sz w:val="28"/>
          <w:szCs w:val="28"/>
          <w:lang w:val="vi-VN"/>
        </w:rPr>
        <w:t>-</w:t>
      </w:r>
      <w:r w:rsidRPr="009F2D84">
        <w:rPr>
          <w:w w:val="101"/>
          <w:sz w:val="28"/>
          <w:szCs w:val="28"/>
          <w:lang w:val="vi-VN"/>
        </w:rPr>
        <w:t xml:space="preserve"> Ch</w:t>
      </w:r>
      <w:r w:rsidRPr="009F2D84">
        <w:rPr>
          <w:sz w:val="28"/>
          <w:szCs w:val="28"/>
          <w:lang w:val="vi-VN"/>
        </w:rPr>
        <w:t xml:space="preserve">ấp hành kế hoạch tiêm phòng bệnh Dại định kỳ, tiêm bổ sung của </w:t>
      </w:r>
      <w:r w:rsidR="00416F78">
        <w:rPr>
          <w:sz w:val="28"/>
          <w:szCs w:val="28"/>
        </w:rPr>
        <w:t>UBND xã</w:t>
      </w:r>
      <w:r w:rsidRPr="009F2D84">
        <w:rPr>
          <w:w w:val="101"/>
          <w:sz w:val="28"/>
          <w:szCs w:val="28"/>
          <w:lang w:val="vi-VN"/>
        </w:rPr>
        <w:t xml:space="preserve">. Chủ vật nuôi phải lưu giữ giấy chứng nhận tiêm phòng và xuất trình giấy chứng nhận tiêm phòng bệnh dại cho chó, mèo khi có yêu cầu của cơ quan kiểm tra. </w:t>
      </w:r>
    </w:p>
    <w:p w:rsidR="00923BD2" w:rsidRPr="009F2D84" w:rsidRDefault="00923BD2" w:rsidP="00923BD2">
      <w:pPr>
        <w:pStyle w:val="NormalWeb"/>
        <w:spacing w:before="0" w:beforeAutospacing="0" w:after="0" w:afterAutospacing="0"/>
        <w:ind w:firstLine="567"/>
        <w:jc w:val="both"/>
        <w:rPr>
          <w:spacing w:val="-6"/>
          <w:sz w:val="28"/>
          <w:szCs w:val="28"/>
          <w:lang w:val="vi-VN"/>
        </w:rPr>
      </w:pPr>
      <w:r w:rsidRPr="009F2D84">
        <w:rPr>
          <w:spacing w:val="-6"/>
          <w:w w:val="101"/>
          <w:sz w:val="28"/>
          <w:szCs w:val="28"/>
          <w:lang w:val="vi-VN"/>
        </w:rPr>
        <w:t xml:space="preserve">- </w:t>
      </w:r>
      <w:r w:rsidRPr="009F2D84">
        <w:rPr>
          <w:spacing w:val="-6"/>
          <w:sz w:val="28"/>
          <w:szCs w:val="28"/>
          <w:lang w:val="vi-VN"/>
        </w:rPr>
        <w:t>Phải thường xuyên xích, nhốt hoặc giữ chó trong khuôn viên gia đình; đảm bảo vệ sinh môi trường, không ảnh hưởng xấu tới người xung quanh. Phải đăng ký, ký ca</w:t>
      </w:r>
      <w:r w:rsidR="00416F78">
        <w:rPr>
          <w:spacing w:val="-6"/>
          <w:sz w:val="28"/>
          <w:szCs w:val="28"/>
          <w:lang w:val="vi-VN"/>
        </w:rPr>
        <w:t>m kết việc nuôi chó với UBND</w:t>
      </w:r>
      <w:r w:rsidRPr="009F2D84">
        <w:rPr>
          <w:spacing w:val="-6"/>
          <w:sz w:val="28"/>
          <w:szCs w:val="28"/>
          <w:lang w:val="vi-VN"/>
        </w:rPr>
        <w:t xml:space="preserve"> xã; khi đưa chó ra nơi công cộng phải có dây xích, rọ mõm và có người dắt.</w:t>
      </w:r>
    </w:p>
    <w:p w:rsidR="00923BD2" w:rsidRPr="009F2D84" w:rsidRDefault="00923BD2" w:rsidP="00923BD2">
      <w:pPr>
        <w:ind w:firstLine="574"/>
        <w:jc w:val="both"/>
        <w:rPr>
          <w:w w:val="101"/>
          <w:lang w:val="vi-VN"/>
        </w:rPr>
      </w:pPr>
      <w:r w:rsidRPr="009F2D84">
        <w:rPr>
          <w:w w:val="101"/>
          <w:lang w:val="vi-VN"/>
        </w:rPr>
        <w:t>- Khi phát hiện chó, mèo có các biểu hiện khác thường như: bỗng nhiên trở nên hung dữ, cào cấu, sợ nước, sợ gió, sợ ánh sáng, hàm trễ, tru lên từng hồi, cắn người hay động vật khác thì chủ vật nu</w:t>
      </w:r>
      <w:r w:rsidR="00416F78">
        <w:rPr>
          <w:w w:val="101"/>
          <w:lang w:val="vi-VN"/>
        </w:rPr>
        <w:t xml:space="preserve">ôi phải cách ly và báo ngay với cán bộ thú y xã </w:t>
      </w:r>
      <w:r w:rsidRPr="009F2D84">
        <w:rPr>
          <w:w w:val="101"/>
          <w:lang w:val="vi-VN"/>
        </w:rPr>
        <w:t>để có biện pháp xử lý kịp thời.</w:t>
      </w:r>
    </w:p>
    <w:p w:rsidR="00923BD2" w:rsidRPr="009F2D84" w:rsidRDefault="00923BD2" w:rsidP="00923BD2">
      <w:pPr>
        <w:ind w:firstLine="574"/>
        <w:jc w:val="both"/>
        <w:rPr>
          <w:w w:val="101"/>
        </w:rPr>
      </w:pPr>
      <w:r w:rsidRPr="009F2D84">
        <w:rPr>
          <w:w w:val="101"/>
        </w:rPr>
        <w:t xml:space="preserve">- Trường hợp chó mèo cắn, cào người phải sơ cứu người bị chó mèo cắn, cào, sau </w:t>
      </w:r>
      <w:r w:rsidRPr="009F2D84">
        <w:rPr>
          <w:rFonts w:hint="eastAsia"/>
          <w:w w:val="101"/>
        </w:rPr>
        <w:t>đ</w:t>
      </w:r>
      <w:r w:rsidRPr="009F2D84">
        <w:rPr>
          <w:w w:val="101"/>
        </w:rPr>
        <w:t xml:space="preserve">ó đến ngay </w:t>
      </w:r>
      <w:r w:rsidR="00416F78">
        <w:rPr>
          <w:w w:val="101"/>
        </w:rPr>
        <w:t>Trạm y tế xã</w:t>
      </w:r>
      <w:r w:rsidRPr="009F2D84">
        <w:rPr>
          <w:w w:val="101"/>
        </w:rPr>
        <w:t xml:space="preserve"> để có tư vấn, hướng dẫn cụ thể. Đồng thời nhốt giữ, theo dõi tình trạng sức khỏe con vật trong 2 tuần kể từ ngày con vật cắn, cào người.</w:t>
      </w:r>
    </w:p>
    <w:p w:rsidR="007130C5" w:rsidRDefault="00416F78" w:rsidP="00CE53BC">
      <w:pPr>
        <w:ind w:firstLine="567"/>
        <w:jc w:val="both"/>
        <w:rPr>
          <w:bCs/>
        </w:rPr>
      </w:pPr>
      <w:r>
        <w:rPr>
          <w:bCs/>
        </w:rPr>
        <w:t xml:space="preserve">Để công tác phòng chống bệnh Dại đạt hiệu quả cao, UBND xã yêu cầu trưởng các ban ngành liên quan, trưởng các xóm và nhân dân thực hiện nghiêm túc nội dung </w:t>
      </w:r>
      <w:r w:rsidR="000A4049">
        <w:rPr>
          <w:bCs/>
        </w:rPr>
        <w:t>chỉ thị</w:t>
      </w:r>
      <w:r>
        <w:rPr>
          <w:bCs/>
        </w:rPr>
        <w:t xml:space="preserve"> này./.</w:t>
      </w:r>
    </w:p>
    <w:p w:rsidR="00341A79" w:rsidRDefault="00341A79" w:rsidP="00CE53BC">
      <w:pPr>
        <w:ind w:firstLine="567"/>
        <w:jc w:val="both"/>
        <w:rPr>
          <w:lang w:val="nl-NL"/>
        </w:rPr>
      </w:pPr>
    </w:p>
    <w:tbl>
      <w:tblPr>
        <w:tblStyle w:val="TableGrid"/>
        <w:tblW w:w="9900" w:type="dxa"/>
        <w:tblInd w:w="-270" w:type="dxa"/>
        <w:tblLook w:val="04A0" w:firstRow="1" w:lastRow="0" w:firstColumn="1" w:lastColumn="0" w:noHBand="0" w:noVBand="1"/>
      </w:tblPr>
      <w:tblGrid>
        <w:gridCol w:w="5580"/>
        <w:gridCol w:w="4320"/>
      </w:tblGrid>
      <w:tr w:rsidR="007130C5" w:rsidRPr="00CE7594" w:rsidTr="007C604A">
        <w:tc>
          <w:tcPr>
            <w:tcW w:w="5580" w:type="dxa"/>
            <w:tcBorders>
              <w:top w:val="nil"/>
              <w:left w:val="nil"/>
              <w:bottom w:val="nil"/>
              <w:right w:val="nil"/>
            </w:tcBorders>
          </w:tcPr>
          <w:p w:rsidR="007130C5" w:rsidRPr="00E567B2" w:rsidRDefault="007130C5" w:rsidP="000A4049">
            <w:pPr>
              <w:tabs>
                <w:tab w:val="left" w:pos="3840"/>
              </w:tabs>
              <w:autoSpaceDE w:val="0"/>
              <w:autoSpaceDN w:val="0"/>
              <w:adjustRightInd w:val="0"/>
              <w:ind w:right="-540"/>
              <w:rPr>
                <w:sz w:val="22"/>
                <w:szCs w:val="22"/>
                <w:lang w:val="en"/>
              </w:rPr>
            </w:pPr>
            <w:r w:rsidRPr="00617696">
              <w:rPr>
                <w:b/>
                <w:bCs/>
                <w:i/>
                <w:sz w:val="24"/>
                <w:lang w:val="en"/>
              </w:rPr>
              <w:t>N</w:t>
            </w:r>
            <w:r w:rsidRPr="00617696">
              <w:rPr>
                <w:b/>
                <w:bCs/>
                <w:i/>
                <w:sz w:val="24"/>
              </w:rPr>
              <w:t>ơi nhận:</w:t>
            </w:r>
            <w:r w:rsidRPr="00E567B2">
              <w:rPr>
                <w:b/>
                <w:bCs/>
                <w:noProof/>
                <w:sz w:val="22"/>
                <w:szCs w:val="22"/>
              </w:rPr>
              <mc:AlternateContent>
                <mc:Choice Requires="wps">
                  <w:drawing>
                    <wp:anchor distT="0" distB="0" distL="114300" distR="114300" simplePos="0" relativeHeight="251662336" behindDoc="0" locked="0" layoutInCell="1" allowOverlap="1" wp14:anchorId="367E8F34" wp14:editId="30489FAC">
                      <wp:simplePos x="0" y="0"/>
                      <wp:positionH relativeFrom="column">
                        <wp:posOffset>1588770</wp:posOffset>
                      </wp:positionH>
                      <wp:positionV relativeFrom="paragraph">
                        <wp:posOffset>57785</wp:posOffset>
                      </wp:positionV>
                      <wp:extent cx="0" cy="20955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2D29B61"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pt,4.55pt" to="125.1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"/>
                  </w:pict>
                </mc:Fallback>
              </mc:AlternateContent>
            </w:r>
          </w:p>
          <w:p w:rsidR="007130C5" w:rsidRDefault="007130C5" w:rsidP="007C604A">
            <w:pPr>
              <w:autoSpaceDE w:val="0"/>
              <w:autoSpaceDN w:val="0"/>
              <w:adjustRightInd w:val="0"/>
              <w:ind w:right="-540"/>
              <w:rPr>
                <w:sz w:val="22"/>
                <w:szCs w:val="22"/>
                <w:lang w:val="en"/>
              </w:rPr>
            </w:pPr>
            <w:r w:rsidRPr="00E567B2">
              <w:rPr>
                <w:sz w:val="22"/>
                <w:szCs w:val="22"/>
                <w:lang w:val="en"/>
              </w:rPr>
              <w:t>- Đảng ủy- HĐND-UBND</w:t>
            </w:r>
          </w:p>
          <w:p w:rsidR="006973F7" w:rsidRPr="00E567B2" w:rsidRDefault="006973F7" w:rsidP="007C604A">
            <w:pPr>
              <w:autoSpaceDE w:val="0"/>
              <w:autoSpaceDN w:val="0"/>
              <w:adjustRightInd w:val="0"/>
              <w:ind w:right="-540"/>
              <w:rPr>
                <w:sz w:val="22"/>
                <w:szCs w:val="22"/>
                <w:lang w:val="en"/>
              </w:rPr>
            </w:pPr>
            <w:r>
              <w:rPr>
                <w:sz w:val="22"/>
                <w:szCs w:val="22"/>
                <w:lang w:val="en"/>
              </w:rPr>
              <w:t>- Trưởng các đoàn thể;</w:t>
            </w:r>
          </w:p>
          <w:p w:rsidR="007130C5" w:rsidRPr="00E567B2" w:rsidRDefault="00553730" w:rsidP="007C604A">
            <w:pPr>
              <w:autoSpaceDE w:val="0"/>
              <w:autoSpaceDN w:val="0"/>
              <w:adjustRightInd w:val="0"/>
              <w:ind w:right="-540"/>
              <w:rPr>
                <w:sz w:val="22"/>
                <w:szCs w:val="22"/>
                <w:lang w:val="en"/>
              </w:rPr>
            </w:pPr>
            <w:r>
              <w:rPr>
                <w:sz w:val="22"/>
                <w:szCs w:val="22"/>
                <w:lang w:val="en"/>
              </w:rPr>
              <w:t xml:space="preserve">- Ban NN, </w:t>
            </w:r>
            <w:r w:rsidR="00416F78">
              <w:rPr>
                <w:sz w:val="22"/>
                <w:szCs w:val="22"/>
                <w:lang w:val="en"/>
              </w:rPr>
              <w:t xml:space="preserve"> </w:t>
            </w:r>
            <w:r w:rsidR="007130C5">
              <w:rPr>
                <w:sz w:val="22"/>
                <w:szCs w:val="22"/>
                <w:lang w:val="en"/>
              </w:rPr>
              <w:t>văn hóa</w:t>
            </w:r>
            <w:r w:rsidR="00416F78">
              <w:rPr>
                <w:sz w:val="22"/>
                <w:szCs w:val="22"/>
                <w:lang w:val="en"/>
              </w:rPr>
              <w:t xml:space="preserve"> - TT</w:t>
            </w:r>
            <w:r w:rsidR="007130C5" w:rsidRPr="00E567B2">
              <w:rPr>
                <w:sz w:val="22"/>
                <w:szCs w:val="22"/>
                <w:lang w:val="en"/>
              </w:rPr>
              <w:t>;</w:t>
            </w:r>
          </w:p>
          <w:p w:rsidR="007130C5" w:rsidRPr="00E567B2" w:rsidRDefault="00553730" w:rsidP="007C604A">
            <w:pPr>
              <w:autoSpaceDE w:val="0"/>
              <w:autoSpaceDN w:val="0"/>
              <w:adjustRightInd w:val="0"/>
              <w:ind w:right="-540"/>
              <w:rPr>
                <w:sz w:val="22"/>
                <w:szCs w:val="22"/>
                <w:lang w:val="en"/>
              </w:rPr>
            </w:pPr>
            <w:r>
              <w:rPr>
                <w:sz w:val="22"/>
                <w:szCs w:val="22"/>
                <w:lang w:val="en"/>
              </w:rPr>
              <w:t>- Trưởng 8</w:t>
            </w:r>
            <w:r w:rsidR="007130C5" w:rsidRPr="00E567B2">
              <w:rPr>
                <w:sz w:val="22"/>
                <w:szCs w:val="22"/>
                <w:lang w:val="en"/>
              </w:rPr>
              <w:t xml:space="preserve"> xóm;</w:t>
            </w:r>
          </w:p>
          <w:p w:rsidR="007130C5" w:rsidRPr="00E567B2" w:rsidRDefault="007130C5" w:rsidP="007C604A">
            <w:pPr>
              <w:jc w:val="both"/>
              <w:rPr>
                <w:sz w:val="22"/>
                <w:szCs w:val="22"/>
              </w:rPr>
            </w:pPr>
            <w:r w:rsidRPr="00E567B2">
              <w:rPr>
                <w:sz w:val="22"/>
                <w:szCs w:val="22"/>
                <w:lang w:val="en"/>
              </w:rPr>
              <w:t>- L</w:t>
            </w:r>
            <w:r w:rsidRPr="00E567B2">
              <w:rPr>
                <w:sz w:val="22"/>
                <w:szCs w:val="22"/>
              </w:rPr>
              <w:t>ưu VP.</w:t>
            </w:r>
          </w:p>
          <w:p w:rsidR="007130C5" w:rsidRPr="00553730" w:rsidRDefault="00553730" w:rsidP="00553730">
            <w:pPr>
              <w:jc w:val="right"/>
              <w:rPr>
                <w:b/>
              </w:rPr>
            </w:pPr>
            <w:r>
              <w:t xml:space="preserve">                                                                                           </w:t>
            </w:r>
            <w:r>
              <w:rPr>
                <w:b/>
              </w:rPr>
              <w:t xml:space="preserve">         </w:t>
            </w:r>
            <w:r w:rsidRPr="00553730">
              <w:rPr>
                <w:b/>
              </w:rPr>
              <w:t xml:space="preserve">                                                            </w:t>
            </w:r>
          </w:p>
        </w:tc>
        <w:tc>
          <w:tcPr>
            <w:tcW w:w="4320" w:type="dxa"/>
            <w:tcBorders>
              <w:top w:val="nil"/>
              <w:left w:val="nil"/>
              <w:bottom w:val="nil"/>
              <w:right w:val="nil"/>
            </w:tcBorders>
          </w:tcPr>
          <w:p w:rsidR="007130C5" w:rsidRPr="00CE7594" w:rsidRDefault="007130C5" w:rsidP="007C604A">
            <w:pPr>
              <w:jc w:val="center"/>
              <w:rPr>
                <w:b/>
              </w:rPr>
            </w:pPr>
            <w:r w:rsidRPr="00CE7594">
              <w:rPr>
                <w:b/>
              </w:rPr>
              <w:t>TM.ỦY BAN NHÂN DÂN</w:t>
            </w:r>
          </w:p>
          <w:p w:rsidR="007130C5" w:rsidRDefault="00341A79" w:rsidP="00341A79">
            <w:pPr>
              <w:rPr>
                <w:b/>
              </w:rPr>
            </w:pPr>
            <w:r>
              <w:rPr>
                <w:b/>
              </w:rPr>
              <w:t xml:space="preserve">               </w:t>
            </w:r>
            <w:r w:rsidR="007130C5" w:rsidRPr="00CE7594">
              <w:rPr>
                <w:b/>
              </w:rPr>
              <w:t>CHỦ TỊCH</w:t>
            </w:r>
          </w:p>
          <w:p w:rsidR="007130C5" w:rsidRDefault="007130C5" w:rsidP="007C604A">
            <w:pPr>
              <w:spacing w:before="240"/>
              <w:jc w:val="center"/>
              <w:rPr>
                <w:b/>
              </w:rPr>
            </w:pPr>
          </w:p>
          <w:p w:rsidR="007130C5" w:rsidRPr="001A22B3" w:rsidRDefault="007130C5" w:rsidP="007C604A">
            <w:pPr>
              <w:spacing w:before="240"/>
              <w:rPr>
                <w:b/>
                <w:sz w:val="2"/>
              </w:rPr>
            </w:pPr>
          </w:p>
          <w:p w:rsidR="007130C5" w:rsidRPr="00553730" w:rsidRDefault="007130C5" w:rsidP="007444A5">
            <w:pPr>
              <w:jc w:val="center"/>
              <w:rPr>
                <w:b/>
              </w:rPr>
            </w:pPr>
          </w:p>
        </w:tc>
      </w:tr>
    </w:tbl>
    <w:p w:rsidR="00CE53BC" w:rsidRPr="000A4049" w:rsidRDefault="00553730" w:rsidP="00CE53BC">
      <w:pPr>
        <w:ind w:firstLine="567"/>
        <w:jc w:val="both"/>
        <w:rPr>
          <w:b/>
        </w:rPr>
      </w:pPr>
      <w:r>
        <w:t xml:space="preserve">                                        </w:t>
      </w:r>
      <w:r w:rsidR="00341A79">
        <w:t xml:space="preserve">                             </w:t>
      </w:r>
      <w:r w:rsidR="000A4049">
        <w:t xml:space="preserve"> </w:t>
      </w:r>
      <w:r w:rsidR="00341A79">
        <w:rPr>
          <w:b/>
        </w:rPr>
        <w:t>Nguyễn Công Triều</w:t>
      </w:r>
      <w:r w:rsidRPr="000A4049">
        <w:rPr>
          <w:b/>
        </w:rPr>
        <w:t xml:space="preserve">                                                                                                                                                                                                                                                               </w:t>
      </w:r>
    </w:p>
    <w:sectPr w:rsidR="00CE53BC" w:rsidRPr="000A4049" w:rsidSect="000A4049">
      <w:pgSz w:w="12240" w:h="15840"/>
      <w:pgMar w:top="810"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94A1F"/>
    <w:multiLevelType w:val="hybridMultilevel"/>
    <w:tmpl w:val="3E5A8552"/>
    <w:lvl w:ilvl="0" w:tplc="399696B6">
      <w:start w:val="1"/>
      <w:numFmt w:val="decimal"/>
      <w:lvlText w:val="%1."/>
      <w:lvlJc w:val="left"/>
      <w:pPr>
        <w:ind w:left="1422" w:hanging="855"/>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DD54474"/>
    <w:multiLevelType w:val="hybridMultilevel"/>
    <w:tmpl w:val="8418FBFE"/>
    <w:lvl w:ilvl="0" w:tplc="C166DA0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964AFB"/>
    <w:multiLevelType w:val="hybridMultilevel"/>
    <w:tmpl w:val="D804C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3BC"/>
    <w:rsid w:val="000718AE"/>
    <w:rsid w:val="000A4049"/>
    <w:rsid w:val="000B27BE"/>
    <w:rsid w:val="000B431C"/>
    <w:rsid w:val="00106B55"/>
    <w:rsid w:val="0011608A"/>
    <w:rsid w:val="002E066B"/>
    <w:rsid w:val="00341A79"/>
    <w:rsid w:val="003A02E8"/>
    <w:rsid w:val="003A2086"/>
    <w:rsid w:val="00416F78"/>
    <w:rsid w:val="004B5231"/>
    <w:rsid w:val="004F09D6"/>
    <w:rsid w:val="0053619D"/>
    <w:rsid w:val="005529BF"/>
    <w:rsid w:val="00553730"/>
    <w:rsid w:val="0057343E"/>
    <w:rsid w:val="00617696"/>
    <w:rsid w:val="0069651D"/>
    <w:rsid w:val="006973F7"/>
    <w:rsid w:val="007130C5"/>
    <w:rsid w:val="007444A5"/>
    <w:rsid w:val="008401AD"/>
    <w:rsid w:val="00874D21"/>
    <w:rsid w:val="008E4BBA"/>
    <w:rsid w:val="008F6027"/>
    <w:rsid w:val="00923BD2"/>
    <w:rsid w:val="00A20983"/>
    <w:rsid w:val="00A77863"/>
    <w:rsid w:val="00A80305"/>
    <w:rsid w:val="00A91720"/>
    <w:rsid w:val="00AA0EEC"/>
    <w:rsid w:val="00B72D77"/>
    <w:rsid w:val="00BD4309"/>
    <w:rsid w:val="00CC5402"/>
    <w:rsid w:val="00CE53BC"/>
    <w:rsid w:val="00D17FB2"/>
    <w:rsid w:val="00D27471"/>
    <w:rsid w:val="00DE1935"/>
    <w:rsid w:val="00E43148"/>
    <w:rsid w:val="00ED4043"/>
    <w:rsid w:val="00F00F31"/>
    <w:rsid w:val="00F328C4"/>
    <w:rsid w:val="00F75263"/>
    <w:rsid w:val="00F90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3BC"/>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qFormat/>
    <w:rsid w:val="00923BD2"/>
    <w:pPr>
      <w:keepNext/>
      <w:spacing w:line="360" w:lineRule="exact"/>
      <w:jc w:val="center"/>
      <w:outlineLvl w:val="1"/>
    </w:pPr>
    <w:rPr>
      <w:rFonts w:ascii=".VnTimeH" w:hAnsi=".VnTimeH"/>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30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30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0C5"/>
    <w:rPr>
      <w:rFonts w:ascii="Segoe UI" w:eastAsia="Times New Roman" w:hAnsi="Segoe UI" w:cs="Segoe UI"/>
      <w:sz w:val="18"/>
      <w:szCs w:val="18"/>
    </w:rPr>
  </w:style>
  <w:style w:type="character" w:customStyle="1" w:styleId="Heading2Char">
    <w:name w:val="Heading 2 Char"/>
    <w:basedOn w:val="DefaultParagraphFont"/>
    <w:link w:val="Heading2"/>
    <w:rsid w:val="00923BD2"/>
    <w:rPr>
      <w:rFonts w:ascii=".VnTimeH" w:eastAsia="Times New Roman" w:hAnsi=".VnTimeH" w:cs="Times New Roman"/>
      <w:b/>
      <w:szCs w:val="20"/>
    </w:rPr>
  </w:style>
  <w:style w:type="paragraph" w:styleId="NormalWeb">
    <w:name w:val="Normal (Web)"/>
    <w:basedOn w:val="Normal"/>
    <w:unhideWhenUsed/>
    <w:rsid w:val="00923BD2"/>
    <w:pPr>
      <w:spacing w:before="100" w:beforeAutospacing="1" w:after="100" w:afterAutospacing="1"/>
    </w:pPr>
    <w:rPr>
      <w:sz w:val="24"/>
      <w:szCs w:val="24"/>
    </w:rPr>
  </w:style>
  <w:style w:type="paragraph" w:styleId="ListParagraph">
    <w:name w:val="List Paragraph"/>
    <w:basedOn w:val="Normal"/>
    <w:uiPriority w:val="34"/>
    <w:qFormat/>
    <w:rsid w:val="00D274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3BC"/>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qFormat/>
    <w:rsid w:val="00923BD2"/>
    <w:pPr>
      <w:keepNext/>
      <w:spacing w:line="360" w:lineRule="exact"/>
      <w:jc w:val="center"/>
      <w:outlineLvl w:val="1"/>
    </w:pPr>
    <w:rPr>
      <w:rFonts w:ascii=".VnTimeH" w:hAnsi=".VnTimeH"/>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30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30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0C5"/>
    <w:rPr>
      <w:rFonts w:ascii="Segoe UI" w:eastAsia="Times New Roman" w:hAnsi="Segoe UI" w:cs="Segoe UI"/>
      <w:sz w:val="18"/>
      <w:szCs w:val="18"/>
    </w:rPr>
  </w:style>
  <w:style w:type="character" w:customStyle="1" w:styleId="Heading2Char">
    <w:name w:val="Heading 2 Char"/>
    <w:basedOn w:val="DefaultParagraphFont"/>
    <w:link w:val="Heading2"/>
    <w:rsid w:val="00923BD2"/>
    <w:rPr>
      <w:rFonts w:ascii=".VnTimeH" w:eastAsia="Times New Roman" w:hAnsi=".VnTimeH" w:cs="Times New Roman"/>
      <w:b/>
      <w:szCs w:val="20"/>
    </w:rPr>
  </w:style>
  <w:style w:type="paragraph" w:styleId="NormalWeb">
    <w:name w:val="Normal (Web)"/>
    <w:basedOn w:val="Normal"/>
    <w:unhideWhenUsed/>
    <w:rsid w:val="00923BD2"/>
    <w:pPr>
      <w:spacing w:before="100" w:beforeAutospacing="1" w:after="100" w:afterAutospacing="1"/>
    </w:pPr>
    <w:rPr>
      <w:sz w:val="24"/>
      <w:szCs w:val="24"/>
    </w:rPr>
  </w:style>
  <w:style w:type="paragraph" w:styleId="ListParagraph">
    <w:name w:val="List Paragraph"/>
    <w:basedOn w:val="Normal"/>
    <w:uiPriority w:val="34"/>
    <w:qFormat/>
    <w:rsid w:val="00D27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6A540-3E30-48F5-8F09-0660BD88C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HH</cp:lastModifiedBy>
  <cp:revision>31</cp:revision>
  <cp:lastPrinted>2022-10-12T02:06:00Z</cp:lastPrinted>
  <dcterms:created xsi:type="dcterms:W3CDTF">2019-11-22T03:26:00Z</dcterms:created>
  <dcterms:modified xsi:type="dcterms:W3CDTF">2022-10-19T02:47:00Z</dcterms:modified>
</cp:coreProperties>
</file>